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D6" w:rsidRPr="00B40ED6" w:rsidRDefault="00B40ED6" w:rsidP="00B40ED6">
      <w:pPr>
        <w:jc w:val="left"/>
        <w:rPr>
          <w:b/>
          <w:sz w:val="22"/>
          <w:szCs w:val="40"/>
        </w:rPr>
      </w:pPr>
      <w:r>
        <w:rPr>
          <w:rFonts w:hint="eastAsia"/>
          <w:b/>
          <w:sz w:val="32"/>
          <w:szCs w:val="40"/>
        </w:rPr>
        <w:t xml:space="preserve">【お知らせ　沖縄県内中学校用】　　　　　　</w:t>
      </w:r>
      <w:r w:rsidRPr="00B40ED6">
        <w:rPr>
          <w:rFonts w:hint="eastAsia"/>
          <w:b/>
          <w:sz w:val="22"/>
          <w:szCs w:val="40"/>
        </w:rPr>
        <w:t>令和4年</w:t>
      </w:r>
      <w:r w:rsidR="003F4AFD">
        <w:rPr>
          <w:rFonts w:hint="eastAsia"/>
          <w:b/>
          <w:sz w:val="22"/>
          <w:szCs w:val="40"/>
        </w:rPr>
        <w:t>2</w:t>
      </w:r>
      <w:r w:rsidRPr="00B40ED6">
        <w:rPr>
          <w:rFonts w:hint="eastAsia"/>
          <w:b/>
          <w:sz w:val="22"/>
          <w:szCs w:val="40"/>
        </w:rPr>
        <w:t>月</w:t>
      </w:r>
      <w:r w:rsidR="006160AB">
        <w:rPr>
          <w:rFonts w:hint="eastAsia"/>
          <w:b/>
          <w:sz w:val="22"/>
          <w:szCs w:val="40"/>
        </w:rPr>
        <w:t>９</w:t>
      </w:r>
      <w:r w:rsidR="003F4AFD">
        <w:rPr>
          <w:rFonts w:hint="eastAsia"/>
          <w:b/>
          <w:sz w:val="22"/>
          <w:szCs w:val="40"/>
        </w:rPr>
        <w:t>日（水</w:t>
      </w:r>
      <w:r w:rsidRPr="00B40ED6">
        <w:rPr>
          <w:rFonts w:hint="eastAsia"/>
          <w:b/>
          <w:sz w:val="22"/>
          <w:szCs w:val="40"/>
        </w:rPr>
        <w:t>）付</w:t>
      </w:r>
    </w:p>
    <w:p w:rsidR="00065D65" w:rsidRPr="00065D65" w:rsidRDefault="00CC0D39" w:rsidP="00065D65">
      <w:pPr>
        <w:jc w:val="center"/>
        <w:rPr>
          <w:b/>
          <w:sz w:val="32"/>
          <w:szCs w:val="40"/>
        </w:rPr>
      </w:pPr>
      <w:r w:rsidRPr="00065D65">
        <w:rPr>
          <w:rFonts w:hint="eastAsia"/>
          <w:b/>
          <w:sz w:val="32"/>
          <w:szCs w:val="40"/>
        </w:rPr>
        <w:t>今年度</w:t>
      </w:r>
      <w:r w:rsidR="00065D65" w:rsidRPr="00065D65">
        <w:rPr>
          <w:rFonts w:hint="eastAsia"/>
          <w:b/>
          <w:sz w:val="32"/>
          <w:szCs w:val="40"/>
        </w:rPr>
        <w:t>（</w:t>
      </w:r>
      <w:r w:rsidR="00B40ED6">
        <w:rPr>
          <w:rFonts w:hint="eastAsia"/>
          <w:b/>
          <w:sz w:val="32"/>
          <w:szCs w:val="40"/>
        </w:rPr>
        <w:t>令和</w:t>
      </w:r>
      <w:r w:rsidR="00065D65" w:rsidRPr="00065D65">
        <w:rPr>
          <w:rFonts w:hint="eastAsia"/>
          <w:b/>
          <w:sz w:val="32"/>
          <w:szCs w:val="40"/>
        </w:rPr>
        <w:t>3年度）</w:t>
      </w:r>
      <w:r w:rsidRPr="00065D65">
        <w:rPr>
          <w:rFonts w:hint="eastAsia"/>
          <w:b/>
          <w:sz w:val="32"/>
          <w:szCs w:val="40"/>
        </w:rPr>
        <w:t>沖縄県バドミントン協会</w:t>
      </w:r>
    </w:p>
    <w:p w:rsidR="0068703F" w:rsidRPr="00195A9B" w:rsidRDefault="00065D65" w:rsidP="00065D65">
      <w:pPr>
        <w:jc w:val="center"/>
        <w:rPr>
          <w:b/>
          <w:sz w:val="40"/>
          <w:szCs w:val="40"/>
        </w:rPr>
      </w:pPr>
      <w:r>
        <w:rPr>
          <w:rFonts w:hint="eastAsia"/>
          <w:b/>
          <w:sz w:val="40"/>
          <w:szCs w:val="40"/>
        </w:rPr>
        <w:t>日本バドミントン協会への</w:t>
      </w:r>
      <w:r w:rsidR="00CC0D39" w:rsidRPr="00195A9B">
        <w:rPr>
          <w:rFonts w:hint="eastAsia"/>
          <w:b/>
          <w:sz w:val="40"/>
          <w:szCs w:val="40"/>
        </w:rPr>
        <w:t>個人登録について</w:t>
      </w:r>
    </w:p>
    <w:p w:rsidR="00CC0D39" w:rsidRDefault="00CC0D39"/>
    <w:p w:rsidR="00CC0D39" w:rsidRPr="00195A9B" w:rsidRDefault="00CC0D39" w:rsidP="00195A9B">
      <w:pPr>
        <w:spacing w:line="400" w:lineRule="exact"/>
        <w:ind w:firstLineChars="100" w:firstLine="220"/>
        <w:rPr>
          <w:sz w:val="22"/>
        </w:rPr>
      </w:pPr>
      <w:r w:rsidRPr="00195A9B">
        <w:rPr>
          <w:rFonts w:hint="eastAsia"/>
          <w:sz w:val="22"/>
        </w:rPr>
        <w:t>2月に開催予定の大会が中止になったことで、1，2年生の登録料が徴収できなくなりました。</w:t>
      </w:r>
    </w:p>
    <w:p w:rsidR="00CC0D39" w:rsidRPr="00351CF0" w:rsidRDefault="00CC0D39" w:rsidP="00195A9B">
      <w:pPr>
        <w:spacing w:line="400" w:lineRule="exact"/>
        <w:rPr>
          <w:b/>
          <w:sz w:val="22"/>
          <w:u w:val="double"/>
        </w:rPr>
      </w:pPr>
      <w:r w:rsidRPr="00195A9B">
        <w:rPr>
          <w:rFonts w:hint="eastAsia"/>
          <w:sz w:val="22"/>
        </w:rPr>
        <w:t>つきましては</w:t>
      </w:r>
      <w:r w:rsidRPr="00351CF0">
        <w:rPr>
          <w:rFonts w:hint="eastAsia"/>
          <w:b/>
          <w:sz w:val="22"/>
          <w:u w:val="double"/>
        </w:rPr>
        <w:t>今年度に限ってですが、各学校の顧問で以下の作業を行ってください</w:t>
      </w:r>
    </w:p>
    <w:p w:rsidR="00CC0D39" w:rsidRPr="00195A9B" w:rsidRDefault="00CC0D39" w:rsidP="00195A9B">
      <w:pPr>
        <w:spacing w:line="400" w:lineRule="exact"/>
        <w:rPr>
          <w:sz w:val="22"/>
        </w:rPr>
      </w:pPr>
    </w:p>
    <w:p w:rsidR="00CC0D39" w:rsidRPr="00601830" w:rsidRDefault="00CC0D39" w:rsidP="00351CF0">
      <w:pPr>
        <w:pStyle w:val="a3"/>
        <w:numPr>
          <w:ilvl w:val="0"/>
          <w:numId w:val="1"/>
        </w:numPr>
        <w:spacing w:line="400" w:lineRule="exact"/>
        <w:ind w:leftChars="0"/>
        <w:rPr>
          <w:b/>
          <w:sz w:val="24"/>
          <w:szCs w:val="24"/>
        </w:rPr>
      </w:pPr>
      <w:r w:rsidRPr="00601830">
        <w:rPr>
          <w:rFonts w:hint="eastAsia"/>
          <w:b/>
          <w:sz w:val="24"/>
          <w:szCs w:val="24"/>
        </w:rPr>
        <w:t>会員システム</w:t>
      </w:r>
      <w:r w:rsidR="00252EF4" w:rsidRPr="00601830">
        <w:rPr>
          <w:rFonts w:hint="eastAsia"/>
          <w:b/>
          <w:sz w:val="24"/>
          <w:szCs w:val="24"/>
        </w:rPr>
        <w:t>に</w:t>
      </w:r>
      <w:r w:rsidR="00351CF0" w:rsidRPr="00601830">
        <w:rPr>
          <w:rFonts w:hint="eastAsia"/>
          <w:b/>
          <w:sz w:val="24"/>
          <w:szCs w:val="24"/>
        </w:rPr>
        <w:t>、</w:t>
      </w:r>
      <w:r w:rsidRPr="00601830">
        <w:rPr>
          <w:rFonts w:hint="eastAsia"/>
          <w:b/>
          <w:sz w:val="24"/>
          <w:szCs w:val="24"/>
          <w:u w:val="double"/>
        </w:rPr>
        <w:t>登録料の支払いを終えていない選手</w:t>
      </w:r>
      <w:r w:rsidR="00252EF4" w:rsidRPr="00601830">
        <w:rPr>
          <w:rFonts w:hint="eastAsia"/>
          <w:b/>
          <w:sz w:val="24"/>
          <w:szCs w:val="24"/>
        </w:rPr>
        <w:t>が入力されていたら</w:t>
      </w:r>
      <w:r w:rsidRPr="00601830">
        <w:rPr>
          <w:rFonts w:hint="eastAsia"/>
          <w:b/>
          <w:sz w:val="24"/>
          <w:szCs w:val="24"/>
        </w:rPr>
        <w:t>脱退させる。</w:t>
      </w:r>
    </w:p>
    <w:p w:rsidR="00351CF0" w:rsidRDefault="00CC0D39" w:rsidP="00195A9B">
      <w:pPr>
        <w:spacing w:line="400" w:lineRule="exact"/>
        <w:rPr>
          <w:sz w:val="22"/>
        </w:rPr>
      </w:pPr>
      <w:r w:rsidRPr="00195A9B">
        <w:rPr>
          <w:rFonts w:hint="eastAsia"/>
          <w:sz w:val="22"/>
        </w:rPr>
        <w:t xml:space="preserve">　　</w:t>
      </w:r>
      <w:r w:rsidR="00351CF0">
        <w:rPr>
          <w:rFonts w:hint="eastAsia"/>
          <w:sz w:val="22"/>
        </w:rPr>
        <w:t>…</w:t>
      </w:r>
      <w:r w:rsidR="00601830">
        <w:rPr>
          <w:rFonts w:hint="eastAsia"/>
          <w:sz w:val="22"/>
        </w:rPr>
        <w:t>「団体所属会員一覧」</w:t>
      </w:r>
      <w:r w:rsidRPr="00195A9B">
        <w:rPr>
          <w:rFonts w:hint="eastAsia"/>
          <w:sz w:val="22"/>
        </w:rPr>
        <w:t>の画面にて、個人名の欄の「脱退」をクリック</w:t>
      </w:r>
      <w:r w:rsidR="00351CF0">
        <w:rPr>
          <w:rFonts w:hint="eastAsia"/>
          <w:sz w:val="22"/>
        </w:rPr>
        <w:t>。</w:t>
      </w:r>
    </w:p>
    <w:p w:rsidR="00CC0D39" w:rsidRPr="00195A9B" w:rsidRDefault="00351CF0" w:rsidP="00351CF0">
      <w:pPr>
        <w:spacing w:line="400" w:lineRule="exact"/>
        <w:ind w:firstLineChars="200" w:firstLine="440"/>
        <w:rPr>
          <w:sz w:val="22"/>
        </w:rPr>
      </w:pPr>
      <w:r>
        <w:rPr>
          <w:rFonts w:hint="eastAsia"/>
          <w:sz w:val="22"/>
        </w:rPr>
        <w:t>…登録料を支払った選手</w:t>
      </w:r>
      <w:r w:rsidR="00601830">
        <w:rPr>
          <w:rFonts w:hint="eastAsia"/>
          <w:sz w:val="22"/>
        </w:rPr>
        <w:t>（今年度大会に出場した選手）</w:t>
      </w:r>
      <w:r>
        <w:rPr>
          <w:rFonts w:hint="eastAsia"/>
          <w:sz w:val="22"/>
        </w:rPr>
        <w:t>はそのまま残す。</w:t>
      </w:r>
    </w:p>
    <w:p w:rsidR="00195A9B" w:rsidRDefault="00195A9B" w:rsidP="00195A9B">
      <w:pPr>
        <w:spacing w:line="400" w:lineRule="exact"/>
        <w:rPr>
          <w:b/>
          <w:sz w:val="22"/>
        </w:rPr>
      </w:pPr>
    </w:p>
    <w:p w:rsidR="00CC0D39" w:rsidRPr="00601830" w:rsidRDefault="00CC0D39" w:rsidP="00351CF0">
      <w:pPr>
        <w:pStyle w:val="a3"/>
        <w:numPr>
          <w:ilvl w:val="0"/>
          <w:numId w:val="1"/>
        </w:numPr>
        <w:spacing w:line="400" w:lineRule="exact"/>
        <w:ind w:leftChars="0"/>
        <w:rPr>
          <w:b/>
          <w:sz w:val="24"/>
          <w:szCs w:val="24"/>
        </w:rPr>
      </w:pPr>
      <w:r w:rsidRPr="00601830">
        <w:rPr>
          <w:rFonts w:hint="eastAsia"/>
          <w:b/>
          <w:sz w:val="24"/>
          <w:szCs w:val="24"/>
        </w:rPr>
        <w:t>その際、</w:t>
      </w:r>
      <w:r w:rsidRPr="00601830">
        <w:rPr>
          <w:rFonts w:hint="eastAsia"/>
          <w:b/>
          <w:sz w:val="24"/>
          <w:szCs w:val="24"/>
          <w:u w:val="double"/>
        </w:rPr>
        <w:t>登録番号と生年月日を必ず控える。</w:t>
      </w:r>
    </w:p>
    <w:p w:rsidR="00252EF4" w:rsidRPr="00195A9B" w:rsidRDefault="00CC0D39" w:rsidP="00195A9B">
      <w:pPr>
        <w:spacing w:line="400" w:lineRule="exact"/>
        <w:rPr>
          <w:b/>
          <w:sz w:val="22"/>
          <w:u w:val="single"/>
        </w:rPr>
      </w:pPr>
      <w:r w:rsidRPr="00195A9B">
        <w:rPr>
          <w:rFonts w:hint="eastAsia"/>
          <w:sz w:val="22"/>
        </w:rPr>
        <w:t xml:space="preserve">　　　</w:t>
      </w:r>
      <w:r w:rsidRPr="00195A9B">
        <w:rPr>
          <w:rFonts w:hint="eastAsia"/>
          <w:b/>
          <w:sz w:val="22"/>
          <w:u w:val="single"/>
        </w:rPr>
        <w:t>次年度、一度脱退させた選手名を再入力</w:t>
      </w:r>
      <w:r w:rsidR="00252EF4" w:rsidRPr="00195A9B">
        <w:rPr>
          <w:rFonts w:hint="eastAsia"/>
          <w:b/>
          <w:sz w:val="22"/>
          <w:u w:val="single"/>
        </w:rPr>
        <w:t>（「追加登録」）</w:t>
      </w:r>
      <w:r w:rsidRPr="00195A9B">
        <w:rPr>
          <w:rFonts w:hint="eastAsia"/>
          <w:b/>
          <w:sz w:val="22"/>
          <w:u w:val="single"/>
        </w:rPr>
        <w:t>するときには同じ登録番号が必要</w:t>
      </w:r>
      <w:r w:rsidR="00252EF4" w:rsidRPr="00195A9B">
        <w:rPr>
          <w:rFonts w:hint="eastAsia"/>
          <w:b/>
          <w:sz w:val="22"/>
          <w:u w:val="single"/>
        </w:rPr>
        <w:t>。</w:t>
      </w:r>
    </w:p>
    <w:p w:rsidR="00CC0D39" w:rsidRDefault="00252EF4" w:rsidP="00195A9B">
      <w:pPr>
        <w:spacing w:line="400" w:lineRule="exact"/>
        <w:ind w:firstLineChars="300" w:firstLine="660"/>
        <w:rPr>
          <w:sz w:val="22"/>
        </w:rPr>
      </w:pPr>
      <w:r w:rsidRPr="00195A9B">
        <w:rPr>
          <w:rFonts w:hint="eastAsia"/>
          <w:sz w:val="22"/>
        </w:rPr>
        <w:t>この選手名を「新規登録」した場合、二重登録となり訂正に手間がかかります。</w:t>
      </w:r>
    </w:p>
    <w:p w:rsidR="00195A9B" w:rsidRPr="00195A9B" w:rsidRDefault="00195A9B" w:rsidP="00195A9B">
      <w:pPr>
        <w:spacing w:line="400" w:lineRule="exact"/>
        <w:ind w:firstLineChars="300" w:firstLine="660"/>
        <w:rPr>
          <w:sz w:val="22"/>
        </w:rPr>
      </w:pPr>
    </w:p>
    <w:p w:rsidR="00252EF4" w:rsidRPr="00195A9B" w:rsidRDefault="00252EF4" w:rsidP="00195A9B">
      <w:pPr>
        <w:spacing w:line="400" w:lineRule="exact"/>
        <w:rPr>
          <w:sz w:val="22"/>
        </w:rPr>
      </w:pPr>
    </w:p>
    <w:p w:rsidR="00252EF4" w:rsidRPr="00601830" w:rsidRDefault="00252EF4" w:rsidP="00195A9B">
      <w:pPr>
        <w:spacing w:line="400" w:lineRule="exact"/>
        <w:rPr>
          <w:b/>
          <w:sz w:val="24"/>
          <w:szCs w:val="24"/>
        </w:rPr>
      </w:pPr>
      <w:r w:rsidRPr="00601830">
        <w:rPr>
          <w:rFonts w:hint="eastAsia"/>
          <w:b/>
          <w:sz w:val="24"/>
          <w:szCs w:val="24"/>
        </w:rPr>
        <w:t>※この「脱退」の手続きを</w:t>
      </w:r>
      <w:r w:rsidRPr="00B46D93">
        <w:rPr>
          <w:rFonts w:ascii="HGP創英角ｺﾞｼｯｸUB" w:eastAsia="HGP創英角ｺﾞｼｯｸUB" w:hAnsi="HGP創英角ｺﾞｼｯｸUB" w:hint="eastAsia"/>
          <w:b/>
          <w:color w:val="FF0000"/>
          <w:sz w:val="24"/>
          <w:szCs w:val="24"/>
          <w:u w:val="double"/>
        </w:rPr>
        <w:t>2月</w:t>
      </w:r>
      <w:r w:rsidR="00B46D93" w:rsidRPr="00B46D93">
        <w:rPr>
          <w:rFonts w:ascii="HGP創英角ｺﾞｼｯｸUB" w:eastAsia="HGP創英角ｺﾞｼｯｸUB" w:hAnsi="HGP創英角ｺﾞｼｯｸUB" w:hint="eastAsia"/>
          <w:b/>
          <w:color w:val="FF0000"/>
          <w:sz w:val="24"/>
          <w:szCs w:val="24"/>
          <w:u w:val="double"/>
        </w:rPr>
        <w:t>20</w:t>
      </w:r>
      <w:r w:rsidRPr="00B46D93">
        <w:rPr>
          <w:rFonts w:ascii="HGP創英角ｺﾞｼｯｸUB" w:eastAsia="HGP創英角ｺﾞｼｯｸUB" w:hAnsi="HGP創英角ｺﾞｼｯｸUB" w:hint="eastAsia"/>
          <w:b/>
          <w:color w:val="FF0000"/>
          <w:sz w:val="24"/>
          <w:szCs w:val="24"/>
          <w:u w:val="double"/>
        </w:rPr>
        <w:t>日（日）まで</w:t>
      </w:r>
      <w:r w:rsidRPr="00601830">
        <w:rPr>
          <w:rFonts w:hint="eastAsia"/>
          <w:b/>
          <w:sz w:val="24"/>
          <w:szCs w:val="24"/>
        </w:rPr>
        <w:t>に行ってください。</w:t>
      </w:r>
    </w:p>
    <w:p w:rsidR="00121862" w:rsidRDefault="00252EF4" w:rsidP="00195A9B">
      <w:pPr>
        <w:spacing w:line="400" w:lineRule="exact"/>
        <w:ind w:left="220" w:hangingChars="100" w:hanging="220"/>
        <w:rPr>
          <w:sz w:val="22"/>
        </w:rPr>
      </w:pPr>
      <w:r w:rsidRPr="00195A9B">
        <w:rPr>
          <w:rFonts w:hint="eastAsia"/>
          <w:sz w:val="22"/>
        </w:rPr>
        <w:t xml:space="preserve">　</w:t>
      </w:r>
      <w:r w:rsidR="00121862">
        <w:rPr>
          <w:rFonts w:hint="eastAsia"/>
          <w:sz w:val="22"/>
        </w:rPr>
        <w:t>その後、</w:t>
      </w:r>
      <w:r w:rsidRPr="00195A9B">
        <w:rPr>
          <w:rFonts w:hint="eastAsia"/>
          <w:sz w:val="22"/>
        </w:rPr>
        <w:t>沖縄県バドミントン協会から日本バドミントン協会へ登録料の支払いがあるため、</w:t>
      </w:r>
    </w:p>
    <w:p w:rsidR="00252EF4" w:rsidRPr="00195A9B" w:rsidRDefault="00252EF4" w:rsidP="00121862">
      <w:pPr>
        <w:spacing w:line="400" w:lineRule="exact"/>
        <w:ind w:leftChars="100" w:left="210"/>
        <w:rPr>
          <w:sz w:val="22"/>
        </w:rPr>
      </w:pPr>
      <w:r w:rsidRPr="00351CF0">
        <w:rPr>
          <w:rFonts w:hint="eastAsia"/>
          <w:b/>
          <w:sz w:val="22"/>
          <w:u w:val="double"/>
        </w:rPr>
        <w:t>3月13日までは再入力（追加登録）は行わないでください。</w:t>
      </w:r>
    </w:p>
    <w:p w:rsidR="00252EF4" w:rsidRDefault="00252EF4" w:rsidP="00195A9B">
      <w:pPr>
        <w:spacing w:line="400" w:lineRule="exact"/>
        <w:ind w:left="220" w:hangingChars="100" w:hanging="220"/>
        <w:rPr>
          <w:sz w:val="22"/>
        </w:rPr>
      </w:pPr>
    </w:p>
    <w:p w:rsidR="00351CF0" w:rsidRPr="00195A9B" w:rsidRDefault="00351CF0" w:rsidP="00195A9B">
      <w:pPr>
        <w:spacing w:line="400" w:lineRule="exact"/>
        <w:ind w:left="220" w:hangingChars="100" w:hanging="220"/>
        <w:rPr>
          <w:sz w:val="22"/>
        </w:rPr>
      </w:pPr>
    </w:p>
    <w:p w:rsidR="00351CF0" w:rsidRDefault="00252EF4" w:rsidP="00195A9B">
      <w:pPr>
        <w:spacing w:line="400" w:lineRule="exact"/>
        <w:ind w:left="361" w:hangingChars="100" w:hanging="361"/>
        <w:rPr>
          <w:rFonts w:ascii="HGPｺﾞｼｯｸE" w:eastAsia="HGPｺﾞｼｯｸE" w:hAnsi="HGPｺﾞｼｯｸE"/>
          <w:b/>
          <w:color w:val="FF0000"/>
          <w:sz w:val="36"/>
          <w:szCs w:val="36"/>
        </w:rPr>
      </w:pPr>
      <w:r w:rsidRPr="00351CF0">
        <w:rPr>
          <w:rFonts w:ascii="HGPｺﾞｼｯｸE" w:eastAsia="HGPｺﾞｼｯｸE" w:hAnsi="HGPｺﾞｼｯｸE" w:hint="eastAsia"/>
          <w:b/>
          <w:color w:val="FF0000"/>
          <w:sz w:val="36"/>
          <w:szCs w:val="36"/>
        </w:rPr>
        <w:t>＜</w:t>
      </w:r>
      <w:r w:rsidR="00351CF0" w:rsidRPr="00351CF0">
        <w:rPr>
          <w:rFonts w:ascii="HGPｺﾞｼｯｸE" w:eastAsia="HGPｺﾞｼｯｸE" w:hAnsi="HGPｺﾞｼｯｸE" w:hint="eastAsia"/>
          <w:b/>
          <w:color w:val="FF0000"/>
          <w:sz w:val="36"/>
          <w:szCs w:val="36"/>
        </w:rPr>
        <w:t>！</w:t>
      </w:r>
      <w:r w:rsidRPr="00351CF0">
        <w:rPr>
          <w:rFonts w:ascii="HGPｺﾞｼｯｸE" w:eastAsia="HGPｺﾞｼｯｸE" w:hAnsi="HGPｺﾞｼｯｸE" w:hint="eastAsia"/>
          <w:b/>
          <w:color w:val="FF0000"/>
          <w:sz w:val="36"/>
          <w:szCs w:val="36"/>
        </w:rPr>
        <w:t>注意！＞</w:t>
      </w:r>
    </w:p>
    <w:p w:rsidR="00601830" w:rsidRDefault="00601830" w:rsidP="00195A9B">
      <w:pPr>
        <w:spacing w:line="400" w:lineRule="exact"/>
        <w:ind w:left="360" w:hangingChars="100" w:hanging="360"/>
        <w:rPr>
          <w:sz w:val="36"/>
          <w:szCs w:val="36"/>
        </w:rPr>
      </w:pPr>
    </w:p>
    <w:p w:rsidR="00351CF0" w:rsidRPr="00351CF0" w:rsidRDefault="00252EF4" w:rsidP="00351CF0">
      <w:pPr>
        <w:spacing w:line="400" w:lineRule="exact"/>
        <w:ind w:leftChars="100" w:left="210"/>
        <w:rPr>
          <w:rFonts w:ascii="HGPｺﾞｼｯｸE" w:eastAsia="HGPｺﾞｼｯｸE" w:hAnsi="HGPｺﾞｼｯｸE"/>
          <w:color w:val="FF0000"/>
          <w:sz w:val="36"/>
          <w:szCs w:val="36"/>
        </w:rPr>
      </w:pPr>
      <w:r w:rsidRPr="00351CF0">
        <w:rPr>
          <w:rFonts w:ascii="HGPｺﾞｼｯｸE" w:eastAsia="HGPｺﾞｼｯｸE" w:hAnsi="HGPｺﾞｼｯｸE" w:hint="eastAsia"/>
          <w:color w:val="FF0000"/>
          <w:sz w:val="36"/>
          <w:szCs w:val="36"/>
        </w:rPr>
        <w:t>予定の期日までに「脱退」していない選手の登録料は、</w:t>
      </w:r>
    </w:p>
    <w:p w:rsidR="00252EF4" w:rsidRDefault="00252EF4" w:rsidP="00351CF0">
      <w:pPr>
        <w:spacing w:line="400" w:lineRule="exact"/>
        <w:ind w:leftChars="100" w:left="210"/>
        <w:rPr>
          <w:rFonts w:ascii="HGPｺﾞｼｯｸE" w:eastAsia="HGPｺﾞｼｯｸE" w:hAnsi="HGPｺﾞｼｯｸE"/>
          <w:color w:val="FF0000"/>
          <w:sz w:val="36"/>
          <w:szCs w:val="36"/>
        </w:rPr>
      </w:pPr>
      <w:r w:rsidRPr="00351CF0">
        <w:rPr>
          <w:rFonts w:ascii="HGPｺﾞｼｯｸE" w:eastAsia="HGPｺﾞｼｯｸE" w:hAnsi="HGPｺﾞｼｯｸE" w:hint="eastAsia"/>
          <w:color w:val="FF0000"/>
          <w:sz w:val="36"/>
          <w:szCs w:val="36"/>
        </w:rPr>
        <w:t>次年度に当該学校から追加徴収します。</w:t>
      </w:r>
    </w:p>
    <w:p w:rsidR="00065D65" w:rsidRDefault="00065D65" w:rsidP="00351CF0">
      <w:pPr>
        <w:spacing w:line="400" w:lineRule="exact"/>
        <w:ind w:leftChars="100" w:left="210"/>
        <w:rPr>
          <w:rFonts w:ascii="HGPｺﾞｼｯｸE" w:eastAsia="HGPｺﾞｼｯｸE" w:hAnsi="HGPｺﾞｼｯｸE"/>
          <w:color w:val="FF0000"/>
          <w:sz w:val="36"/>
          <w:szCs w:val="36"/>
        </w:rPr>
      </w:pPr>
    </w:p>
    <w:p w:rsidR="00065D65" w:rsidRDefault="00065D65" w:rsidP="00065D65">
      <w:pPr>
        <w:spacing w:line="400" w:lineRule="exact"/>
        <w:ind w:leftChars="100" w:left="210" w:firstLineChars="100" w:firstLine="280"/>
        <w:rPr>
          <w:rFonts w:ascii="HGPｺﾞｼｯｸE" w:eastAsia="HGPｺﾞｼｯｸE" w:hAnsi="HGPｺﾞｼｯｸE"/>
          <w:color w:val="0099FF"/>
          <w:sz w:val="28"/>
          <w:szCs w:val="36"/>
        </w:rPr>
      </w:pPr>
      <w:r w:rsidRPr="00065D65">
        <w:rPr>
          <w:rFonts w:ascii="HGPｺﾞｼｯｸE" w:eastAsia="HGPｺﾞｼｯｸE" w:hAnsi="HGPｺﾞｼｯｸE" w:hint="eastAsia"/>
          <w:color w:val="0099FF"/>
          <w:sz w:val="28"/>
          <w:szCs w:val="36"/>
        </w:rPr>
        <w:t>日本バドミントン協会個人登録の仕方はこちらを参照</w:t>
      </w:r>
      <w:r>
        <w:rPr>
          <w:rFonts w:ascii="HGPｺﾞｼｯｸE" w:eastAsia="HGPｺﾞｼｯｸE" w:hAnsi="HGPｺﾞｼｯｸE" w:hint="eastAsia"/>
          <w:color w:val="0099FF"/>
          <w:sz w:val="28"/>
          <w:szCs w:val="36"/>
        </w:rPr>
        <w:t xml:space="preserve">　</w:t>
      </w:r>
    </w:p>
    <w:p w:rsidR="00065D65" w:rsidRDefault="00065D65" w:rsidP="006160AB">
      <w:pPr>
        <w:spacing w:line="400" w:lineRule="exact"/>
        <w:ind w:leftChars="100" w:left="210" w:firstLineChars="200" w:firstLine="560"/>
        <w:rPr>
          <w:rStyle w:val="a4"/>
          <w:rFonts w:ascii="HGPｺﾞｼｯｸE" w:eastAsia="HGPｺﾞｼｯｸE" w:hAnsi="HGPｺﾞｼｯｸE"/>
          <w:sz w:val="22"/>
          <w:szCs w:val="36"/>
        </w:rPr>
      </w:pPr>
      <w:r>
        <w:rPr>
          <w:rFonts w:ascii="HGPｺﾞｼｯｸE" w:eastAsia="HGPｺﾞｼｯｸE" w:hAnsi="HGPｺﾞｼｯｸE" w:hint="eastAsia"/>
          <w:color w:val="0099FF"/>
          <w:sz w:val="28"/>
          <w:szCs w:val="36"/>
        </w:rPr>
        <w:t xml:space="preserve">→　</w:t>
      </w:r>
      <w:hyperlink r:id="rId7" w:history="1">
        <w:r w:rsidRPr="00CB3756">
          <w:rPr>
            <w:rStyle w:val="a4"/>
            <w:rFonts w:ascii="HGPｺﾞｼｯｸE" w:eastAsia="HGPｺﾞｼｯｸE" w:hAnsi="HGPｺﾞｼｯｸE"/>
            <w:sz w:val="22"/>
            <w:szCs w:val="36"/>
          </w:rPr>
          <w:t>http://www.okinawaken-badminton.com/news/2021/04/26/4298/</w:t>
        </w:r>
      </w:hyperlink>
    </w:p>
    <w:p w:rsidR="006160AB" w:rsidRDefault="006160AB" w:rsidP="006160AB">
      <w:pPr>
        <w:spacing w:line="400" w:lineRule="exact"/>
        <w:ind w:leftChars="100" w:left="210" w:firstLineChars="200" w:firstLine="440"/>
        <w:rPr>
          <w:rStyle w:val="a4"/>
          <w:rFonts w:ascii="HGPｺﾞｼｯｸE" w:eastAsia="HGPｺﾞｼｯｸE" w:hAnsi="HGPｺﾞｼｯｸE"/>
          <w:sz w:val="22"/>
          <w:szCs w:val="36"/>
        </w:rPr>
      </w:pPr>
    </w:p>
    <w:p w:rsidR="006160AB" w:rsidRDefault="006160AB" w:rsidP="006160AB">
      <w:pPr>
        <w:ind w:firstLineChars="100" w:firstLine="210"/>
      </w:pPr>
      <w:r>
        <w:rPr>
          <w:rFonts w:hint="eastAsia"/>
        </w:rPr>
        <w:t>特に上記の内容に関して質問等があれば事務局の藤岡</w:t>
      </w:r>
      <w:r>
        <w:rPr>
          <w:rFonts w:hint="eastAsia"/>
        </w:rPr>
        <w:t>(IT担当)</w:t>
      </w:r>
      <w:r>
        <w:rPr>
          <w:rFonts w:hint="eastAsia"/>
        </w:rPr>
        <w:t>まで連絡してください</w:t>
      </w:r>
    </w:p>
    <w:p w:rsidR="006160AB" w:rsidRPr="00F24489" w:rsidRDefault="006160AB" w:rsidP="006160AB">
      <w:pPr>
        <w:ind w:firstLineChars="100" w:firstLine="210"/>
      </w:pPr>
      <w:r>
        <w:rPr>
          <w:rFonts w:hint="eastAsia"/>
        </w:rPr>
        <w:t xml:space="preserve">　　　　　　　　　　　　　　TEL（携帯）０９０－５３</w:t>
      </w:r>
      <w:bookmarkStart w:id="0" w:name="_GoBack"/>
      <w:bookmarkEnd w:id="0"/>
      <w:r>
        <w:rPr>
          <w:rFonts w:hint="eastAsia"/>
        </w:rPr>
        <w:t>８３－００９９</w:t>
      </w:r>
    </w:p>
    <w:p w:rsidR="006160AB" w:rsidRPr="006160AB" w:rsidRDefault="006160AB" w:rsidP="006160AB">
      <w:pPr>
        <w:spacing w:line="400" w:lineRule="exact"/>
        <w:ind w:leftChars="100" w:left="210" w:firstLineChars="200" w:firstLine="440"/>
        <w:rPr>
          <w:rFonts w:ascii="HGPｺﾞｼｯｸE" w:eastAsia="HGPｺﾞｼｯｸE" w:hAnsi="HGPｺﾞｼｯｸE" w:hint="eastAsia"/>
          <w:color w:val="0099FF"/>
          <w:sz w:val="22"/>
          <w:szCs w:val="36"/>
        </w:rPr>
      </w:pPr>
    </w:p>
    <w:sectPr w:rsidR="006160AB" w:rsidRPr="006160AB" w:rsidSect="00253B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BCF" w:rsidRDefault="00671BCF" w:rsidP="00671BCF">
      <w:r>
        <w:separator/>
      </w:r>
    </w:p>
  </w:endnote>
  <w:endnote w:type="continuationSeparator" w:id="0">
    <w:p w:rsidR="00671BCF" w:rsidRDefault="00671BCF" w:rsidP="0067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BCF" w:rsidRDefault="00671BCF" w:rsidP="00671BCF">
      <w:r>
        <w:separator/>
      </w:r>
    </w:p>
  </w:footnote>
  <w:footnote w:type="continuationSeparator" w:id="0">
    <w:p w:rsidR="00671BCF" w:rsidRDefault="00671BCF" w:rsidP="00671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D44"/>
    <w:multiLevelType w:val="hybridMultilevel"/>
    <w:tmpl w:val="B50C33A8"/>
    <w:lvl w:ilvl="0" w:tplc="CA56D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39"/>
    <w:rsid w:val="00065D65"/>
    <w:rsid w:val="00121862"/>
    <w:rsid w:val="00195A9B"/>
    <w:rsid w:val="00252EF4"/>
    <w:rsid w:val="00253BF0"/>
    <w:rsid w:val="002E3301"/>
    <w:rsid w:val="00351CF0"/>
    <w:rsid w:val="00353ED8"/>
    <w:rsid w:val="003F4AFD"/>
    <w:rsid w:val="004B65D3"/>
    <w:rsid w:val="00601830"/>
    <w:rsid w:val="006160AB"/>
    <w:rsid w:val="00671BCF"/>
    <w:rsid w:val="0068703F"/>
    <w:rsid w:val="00B40ED6"/>
    <w:rsid w:val="00B46D93"/>
    <w:rsid w:val="00CB527C"/>
    <w:rsid w:val="00CC0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5DDBA"/>
  <w15:docId w15:val="{5F68B87D-E677-4C2F-9656-0043B015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CF0"/>
    <w:pPr>
      <w:ind w:leftChars="400" w:left="840"/>
    </w:pPr>
  </w:style>
  <w:style w:type="character" w:styleId="a4">
    <w:name w:val="Hyperlink"/>
    <w:basedOn w:val="a0"/>
    <w:uiPriority w:val="99"/>
    <w:unhideWhenUsed/>
    <w:rsid w:val="00065D65"/>
    <w:rPr>
      <w:color w:val="0563C1" w:themeColor="hyperlink"/>
      <w:u w:val="single"/>
    </w:rPr>
  </w:style>
  <w:style w:type="paragraph" w:styleId="a5">
    <w:name w:val="header"/>
    <w:basedOn w:val="a"/>
    <w:link w:val="a6"/>
    <w:uiPriority w:val="99"/>
    <w:unhideWhenUsed/>
    <w:rsid w:val="00671BCF"/>
    <w:pPr>
      <w:tabs>
        <w:tab w:val="center" w:pos="4252"/>
        <w:tab w:val="right" w:pos="8504"/>
      </w:tabs>
      <w:snapToGrid w:val="0"/>
    </w:pPr>
  </w:style>
  <w:style w:type="character" w:customStyle="1" w:styleId="a6">
    <w:name w:val="ヘッダー (文字)"/>
    <w:basedOn w:val="a0"/>
    <w:link w:val="a5"/>
    <w:uiPriority w:val="99"/>
    <w:rsid w:val="00671BCF"/>
  </w:style>
  <w:style w:type="paragraph" w:styleId="a7">
    <w:name w:val="footer"/>
    <w:basedOn w:val="a"/>
    <w:link w:val="a8"/>
    <w:uiPriority w:val="99"/>
    <w:unhideWhenUsed/>
    <w:rsid w:val="00671BCF"/>
    <w:pPr>
      <w:tabs>
        <w:tab w:val="center" w:pos="4252"/>
        <w:tab w:val="right" w:pos="8504"/>
      </w:tabs>
      <w:snapToGrid w:val="0"/>
    </w:pPr>
  </w:style>
  <w:style w:type="character" w:customStyle="1" w:styleId="a8">
    <w:name w:val="フッター (文字)"/>
    <w:basedOn w:val="a0"/>
    <w:link w:val="a7"/>
    <w:uiPriority w:val="99"/>
    <w:rsid w:val="0067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inawaken-badminton.com/news/2021/04/26/4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yokatc005</dc:creator>
  <cp:lastModifiedBy>比嘉敏雅</cp:lastModifiedBy>
  <cp:revision>2</cp:revision>
  <cp:lastPrinted>2022-01-21T00:58:00Z</cp:lastPrinted>
  <dcterms:created xsi:type="dcterms:W3CDTF">2022-02-09T07:28:00Z</dcterms:created>
  <dcterms:modified xsi:type="dcterms:W3CDTF">2022-02-09T07:28:00Z</dcterms:modified>
</cp:coreProperties>
</file>